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316" w:type="dxa"/>
        <w:tblInd w:w="-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66"/>
        <w:gridCol w:w="2050"/>
      </w:tblGrid>
      <w:tr w14:paraId="118D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7" w:hRule="atLeast"/>
        </w:trPr>
        <w:tc>
          <w:tcPr>
            <w:tcW w:w="8266" w:type="dxa"/>
          </w:tcPr>
          <w:p w14:paraId="6BE78A17">
            <w:pPr>
              <w:keepNext w:val="0"/>
              <w:keepLines w:val="0"/>
              <w:pageBreakBefore w:val="0"/>
              <w:widowControl w:val="0"/>
              <w:kinsoku/>
              <w:wordWrap/>
              <w:overflowPunct/>
              <w:topLinePunct w:val="0"/>
              <w:autoSpaceDE/>
              <w:autoSpaceDN/>
              <w:bidi w:val="0"/>
              <w:adjustRightInd/>
              <w:snapToGrid/>
              <w:spacing w:beforeLines="0" w:line="1200" w:lineRule="exact"/>
              <w:jc w:val="distribute"/>
              <w:textAlignment w:val="auto"/>
              <w:rPr>
                <w:rFonts w:hint="eastAsia" w:ascii="方正小标宋简体" w:hAnsi="方正小标宋简体" w:eastAsia="方正小标宋简体" w:cs="方正小标宋简体"/>
                <w:b w:val="0"/>
                <w:bCs w:val="0"/>
                <w:color w:val="FF0000"/>
                <w:spacing w:val="0"/>
                <w:w w:val="66"/>
                <w:kern w:val="0"/>
                <w:sz w:val="96"/>
                <w:szCs w:val="96"/>
                <w:lang w:val="en-US" w:eastAsia="zh-CN"/>
              </w:rPr>
            </w:pPr>
            <w:r>
              <w:rPr>
                <w:rFonts w:hint="eastAsia" w:ascii="方正小标宋简体" w:hAnsi="方正小标宋简体" w:eastAsia="方正小标宋简体" w:cs="方正小标宋简体"/>
                <w:b w:val="0"/>
                <w:bCs w:val="0"/>
                <w:color w:val="FF0000"/>
                <w:spacing w:val="0"/>
                <w:w w:val="66"/>
                <w:kern w:val="0"/>
                <w:sz w:val="96"/>
                <w:szCs w:val="96"/>
                <w:lang w:val="en-US" w:eastAsia="zh-CN"/>
              </w:rPr>
              <w:t>遂宁市科技服务行业协会</w:t>
            </w:r>
          </w:p>
          <w:p w14:paraId="623F7E23">
            <w:pPr>
              <w:keepNext w:val="0"/>
              <w:keepLines w:val="0"/>
              <w:pageBreakBefore w:val="0"/>
              <w:widowControl w:val="0"/>
              <w:kinsoku/>
              <w:wordWrap/>
              <w:overflowPunct/>
              <w:topLinePunct w:val="0"/>
              <w:autoSpaceDE/>
              <w:autoSpaceDN/>
              <w:bidi w:val="0"/>
              <w:adjustRightInd/>
              <w:snapToGrid/>
              <w:spacing w:beforeLines="0" w:line="1200" w:lineRule="exact"/>
              <w:jc w:val="distribute"/>
              <w:textAlignment w:val="auto"/>
              <w:rPr>
                <w:rFonts w:hint="eastAsia" w:ascii="方正小标宋简体" w:hAnsi="方正小标宋简体" w:eastAsia="方正小标宋简体" w:cs="方正小标宋简体"/>
                <w:b w:val="0"/>
                <w:bCs w:val="0"/>
                <w:w w:val="80"/>
                <w:sz w:val="32"/>
                <w:szCs w:val="22"/>
                <w:lang w:val="en-US" w:eastAsia="zh-CN"/>
              </w:rPr>
            </w:pPr>
            <w:r>
              <w:rPr>
                <w:rFonts w:hint="eastAsia" w:ascii="方正小标宋简体" w:hAnsi="方正小标宋简体" w:eastAsia="方正小标宋简体" w:cs="方正小标宋简体"/>
                <w:b w:val="0"/>
                <w:bCs w:val="0"/>
                <w:color w:val="FF0000"/>
                <w:spacing w:val="-40"/>
                <w:w w:val="66"/>
                <w:kern w:val="0"/>
                <w:sz w:val="96"/>
                <w:szCs w:val="96"/>
                <w:lang w:val="en-US" w:eastAsia="zh-CN"/>
              </w:rPr>
              <w:t>重庆市技术转移研究院有限公司</w:t>
            </w:r>
          </w:p>
        </w:tc>
        <w:tc>
          <w:tcPr>
            <w:tcW w:w="2050" w:type="dxa"/>
            <w:vAlign w:val="center"/>
          </w:tcPr>
          <w:p w14:paraId="65C579C6">
            <w:pPr>
              <w:keepNext w:val="0"/>
              <w:keepLines w:val="0"/>
              <w:pageBreakBefore w:val="0"/>
              <w:widowControl w:val="0"/>
              <w:kinsoku/>
              <w:wordWrap/>
              <w:overflowPunct/>
              <w:topLinePunct w:val="0"/>
              <w:autoSpaceDE/>
              <w:autoSpaceDN w:val="0"/>
              <w:bidi w:val="0"/>
              <w:adjustRightInd/>
              <w:snapToGrid/>
              <w:spacing w:line="240" w:lineRule="atLeast"/>
              <w:jc w:val="right"/>
              <w:textAlignment w:val="auto"/>
              <w:rPr>
                <w:rFonts w:hint="eastAsia" w:ascii="方正小标宋简体" w:hAnsi="方正小标宋简体" w:eastAsia="方正小标宋简体" w:cs="方正小标宋简体"/>
                <w:b w:val="0"/>
                <w:bCs w:val="0"/>
                <w:w w:val="80"/>
                <w:sz w:val="36"/>
                <w:szCs w:val="36"/>
                <w:vertAlign w:val="baseline"/>
                <w:lang w:eastAsia="zh-CN"/>
              </w:rPr>
            </w:pPr>
            <w:r>
              <w:rPr>
                <w:rFonts w:hint="eastAsia" w:ascii="方正小标宋简体" w:hAnsi="方正小标宋简体" w:eastAsia="方正小标宋简体" w:cs="方正小标宋简体"/>
                <w:b w:val="0"/>
                <w:bCs w:val="0"/>
                <w:color w:val="FF0000"/>
                <w:spacing w:val="0"/>
                <w:w w:val="80"/>
                <w:kern w:val="0"/>
                <w:sz w:val="112"/>
                <w:szCs w:val="112"/>
                <w:lang w:val="en-US" w:eastAsia="zh-CN"/>
              </w:rPr>
              <w:t>文件</w:t>
            </w:r>
          </w:p>
        </w:tc>
      </w:tr>
    </w:tbl>
    <w:p w14:paraId="5F1E80A0">
      <w:pPr>
        <w:autoSpaceDN w:val="0"/>
        <w:spacing w:line="560" w:lineRule="exact"/>
        <w:jc w:val="center"/>
        <w:rPr>
          <w:rFonts w:ascii="Times New Roman" w:hAnsi="Times New Roman" w:eastAsia="方正楷体简体" w:cs="Times New Roman"/>
          <w:sz w:val="32"/>
          <w:szCs w:val="32"/>
        </w:rPr>
      </w:pPr>
      <w:r>
        <w:rPr>
          <w:rFonts w:ascii="Times New Roman" w:hAnsi="Times New Roman" w:eastAsia="仿宋_GB2312" w:cs="Times New Roman"/>
          <w:sz w:val="32"/>
          <w:szCs w:val="32"/>
        </w:rPr>
        <w:t>遂科</w:t>
      </w:r>
      <w:r>
        <w:rPr>
          <w:rFonts w:hint="eastAsia" w:ascii="Times New Roman" w:hAnsi="Times New Roman" w:eastAsia="仿宋_GB2312" w:cs="Times New Roman"/>
          <w:sz w:val="32"/>
          <w:szCs w:val="32"/>
          <w:lang w:eastAsia="zh-CN"/>
        </w:rPr>
        <w:t>服</w:t>
      </w:r>
      <w:r>
        <w:rPr>
          <w:rFonts w:ascii="Times New Roman" w:hAnsi="Times New Roman" w:eastAsia="仿宋_GB2312" w:cs="Times New Roman"/>
          <w:sz w:val="32"/>
          <w:szCs w:val="32"/>
        </w:rPr>
        <w:t>协〔202</w:t>
      </w:r>
      <w:r>
        <w:rPr>
          <w:rFonts w:hint="eastAsia" w:ascii="Times New Roman" w:hAnsi="Times New Roman"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cs="Times New Roman"/>
          <w:sz w:val="32"/>
          <w:szCs w:val="32"/>
          <w:lang w:val="en-US" w:eastAsia="zh-CN"/>
        </w:rPr>
        <w:t>6</w:t>
      </w:r>
      <w:r>
        <w:rPr>
          <w:rFonts w:ascii="Times New Roman" w:hAnsi="Times New Roman" w:eastAsia="仿宋_GB2312" w:cs="Times New Roman"/>
          <w:sz w:val="32"/>
          <w:szCs w:val="32"/>
        </w:rPr>
        <w:t>号</w:t>
      </w:r>
    </w:p>
    <w:p w14:paraId="2F8E4073">
      <w:pPr>
        <w:autoSpaceDN w:val="0"/>
        <w:spacing w:line="560" w:lineRule="exact"/>
        <w:rPr>
          <w:rFonts w:ascii="Times New Roman" w:hAnsi="Times New Roman" w:eastAsia="黑体" w:cs="Times New Roman"/>
          <w:sz w:val="44"/>
          <w:szCs w:val="44"/>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81280</wp:posOffset>
                </wp:positionV>
                <wp:extent cx="5648325" cy="0"/>
                <wp:effectExtent l="0" t="13970" r="9525" b="24130"/>
                <wp:wrapNone/>
                <wp:docPr id="2" name="直线 7"/>
                <wp:cNvGraphicFramePr/>
                <a:graphic xmlns:a="http://schemas.openxmlformats.org/drawingml/2006/main">
                  <a:graphicData uri="http://schemas.microsoft.com/office/word/2010/wordprocessingShape">
                    <wps:wsp>
                      <wps:cNvCnPr/>
                      <wps:spPr>
                        <a:xfrm>
                          <a:off x="965835" y="4592320"/>
                          <a:ext cx="564832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1.95pt;margin-top:6.4pt;height:0pt;width:444.75pt;z-index:251660288;mso-width-relative:page;mso-height-relative:page;" filled="f" stroked="t" coordsize="21600,21600" o:gfxdata="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Igp91QAAAAgBAAAPAAAAAAAAAAEAIAAAACIAAABkcnMvZG93bnJldi54&#10;bWxQSwECFAAUAAAACACHTuJA8LwFov0BAAD1AwAADgAAAAAAAAABACAAAAAkAQAAZHJzL2Uyb0Rv&#10;Yy54bWxQSwUGAAAAAAYABgBZAQAAkwUAAAAA&#10;">
                <v:fill on="f" focussize="0,0"/>
                <v:stroke weight="2.25pt" color="#FF0000" joinstyle="round"/>
                <v:imagedata o:title=""/>
                <o:lock v:ext="edit" aspectratio="f"/>
              </v:line>
            </w:pict>
          </mc:Fallback>
        </mc:AlternateContent>
      </w:r>
    </w:p>
    <w:p w14:paraId="6A980A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遂宁市科技服务行业协会  重庆市技术转移研究院有限公司关于公开征集优质三方服务机构的通知</w:t>
      </w:r>
    </w:p>
    <w:p w14:paraId="1B7C0F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lang w:val="en-US" w:eastAsia="zh-CN"/>
        </w:rPr>
      </w:pPr>
    </w:p>
    <w:p w14:paraId="3A3D4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为深入贯彻落实成渝地区双城经济圈建设战略部署，完善区域技术转移和成果转化服务体系，集聚优质科技服务资源，精准赋能实体经济发展，遂宁市科技服务行业协会与重庆市技术转移研究院有限公司现面向社会公开征集一批</w:t>
      </w:r>
      <w:r>
        <w:rPr>
          <w:rFonts w:hint="eastAsia" w:ascii="Times New Roman" w:hAnsi="Times New Roman" w:cs="Times New Roman"/>
          <w:lang w:val="en-US" w:eastAsia="zh-CN"/>
        </w:rPr>
        <w:t>优质</w:t>
      </w:r>
      <w:r>
        <w:rPr>
          <w:rFonts w:hint="default" w:ascii="Times New Roman" w:hAnsi="Times New Roman" w:cs="Times New Roman"/>
          <w:lang w:val="en-US" w:eastAsia="zh-CN"/>
        </w:rPr>
        <w:t>的第三方服务机构，共同构建协同高效的服务支撑体系，助力成渝地区科技创新与产业升级。</w:t>
      </w:r>
    </w:p>
    <w:p w14:paraId="33520B5A">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一、征集内容​</w:t>
      </w:r>
    </w:p>
    <w:p w14:paraId="3251B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征集以下类型（包括但不限于）的第三方服务机构：</w:t>
      </w:r>
    </w:p>
    <w:p w14:paraId="237FF7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1.技术转移机构：</w:t>
      </w:r>
      <w:r>
        <w:rPr>
          <w:rFonts w:hint="default" w:ascii="Times New Roman" w:hAnsi="Times New Roman" w:cs="Times New Roman"/>
          <w:lang w:val="en-US" w:eastAsia="zh-CN"/>
        </w:rPr>
        <w:t>从事技术经纪、技术集成与经营、技术转移运营等服务的机构。</w:t>
      </w:r>
    </w:p>
    <w:p w14:paraId="2D72CB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2.科技咨询机构：</w:t>
      </w:r>
      <w:r>
        <w:rPr>
          <w:rFonts w:hint="default" w:ascii="Times New Roman" w:hAnsi="Times New Roman" w:cs="Times New Roman"/>
          <w:lang w:val="en-US" w:eastAsia="zh-CN"/>
        </w:rPr>
        <w:t>提供科技战略咨询、创新管理咨询、技术尽调、可行性研究等服务的机构。</w:t>
      </w:r>
    </w:p>
    <w:p w14:paraId="763936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3.知识产权服务机构：</w:t>
      </w:r>
      <w:r>
        <w:rPr>
          <w:rFonts w:hint="default" w:ascii="Times New Roman" w:hAnsi="Times New Roman" w:cs="Times New Roman"/>
          <w:lang w:val="en-US" w:eastAsia="zh-CN"/>
        </w:rPr>
        <w:t>提供知识产权代理、布局、导航、评议、运营、维权等服务的机构。</w:t>
      </w:r>
    </w:p>
    <w:p w14:paraId="045558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4.科技评估与评价机构：</w:t>
      </w:r>
      <w:r>
        <w:rPr>
          <w:rFonts w:hint="default" w:ascii="Times New Roman" w:hAnsi="Times New Roman" w:cs="Times New Roman"/>
          <w:lang w:val="en-US" w:eastAsia="zh-CN"/>
        </w:rPr>
        <w:t>提供科技成果价值评估、科技项目评审、创新能力评价等服务的机构。</w:t>
      </w:r>
    </w:p>
    <w:p w14:paraId="34EDC3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5.科技金融服务机构：</w:t>
      </w:r>
      <w:r>
        <w:rPr>
          <w:rFonts w:hint="default" w:ascii="Times New Roman" w:hAnsi="Times New Roman" w:cs="Times New Roman"/>
          <w:lang w:val="en-US" w:eastAsia="zh-CN"/>
        </w:rPr>
        <w:t>提供创业投资、科技信贷、科技保险、投融资对接等服务的机构。</w:t>
      </w:r>
    </w:p>
    <w:p w14:paraId="11D8F2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6.中试熟化与检验检测机构：</w:t>
      </w:r>
      <w:r>
        <w:rPr>
          <w:rFonts w:hint="default" w:ascii="Times New Roman" w:hAnsi="Times New Roman" w:cs="Times New Roman"/>
          <w:lang w:val="en-US" w:eastAsia="zh-CN"/>
        </w:rPr>
        <w:t>提供概念验证、中试熟化、样品试制、性能检测等服务的机构。</w:t>
      </w:r>
    </w:p>
    <w:p w14:paraId="11CBE0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7.创新孵化与园区运营机构：</w:t>
      </w:r>
      <w:r>
        <w:rPr>
          <w:rFonts w:hint="default" w:ascii="Times New Roman" w:hAnsi="Times New Roman" w:cs="Times New Roman"/>
          <w:lang w:val="en-US" w:eastAsia="zh-CN"/>
        </w:rPr>
        <w:t>提供创新创业孵化、产业园区运营、企业加速等服务的机构。</w:t>
      </w:r>
    </w:p>
    <w:p w14:paraId="2F2EF8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8.其他相关科技服务机构：</w:t>
      </w:r>
      <w:r>
        <w:rPr>
          <w:rFonts w:hint="default" w:ascii="Times New Roman" w:hAnsi="Times New Roman" w:cs="Times New Roman"/>
          <w:lang w:val="en-US" w:eastAsia="zh-CN"/>
        </w:rPr>
        <w:t>如法律、会计、人才服务等为科技创新提供专业支撑的机构。</w:t>
      </w:r>
    </w:p>
    <w:p w14:paraId="0381C7D7">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黑体" w:hAnsi="黑体" w:eastAsia="黑体" w:cs="黑体"/>
          <w:b w:val="0"/>
          <w:bCs w:val="0"/>
          <w:lang w:val="en-US" w:eastAsia="zh-CN"/>
        </w:rPr>
      </w:pPr>
      <w:r>
        <w:rPr>
          <w:rFonts w:hint="default" w:ascii="黑体" w:hAnsi="黑体" w:eastAsia="黑体" w:cs="黑体"/>
          <w:b w:val="0"/>
          <w:bCs w:val="0"/>
          <w:lang w:val="en-US" w:eastAsia="zh-CN"/>
        </w:rPr>
        <w:t>二、提交方式</w:t>
      </w:r>
    </w:p>
    <w:p w14:paraId="1079C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本次征集工作将持续开展，动态更新，</w:t>
      </w:r>
      <w:r>
        <w:rPr>
          <w:rFonts w:hint="default" w:ascii="Times New Roman" w:hAnsi="Times New Roman" w:cs="Times New Roman"/>
          <w:lang w:val="en-US" w:eastAsia="zh-CN"/>
        </w:rPr>
        <w:t>请有意参与的服务机构填写《三方服务机构信息征集表》，并提供相关资质证明材料</w:t>
      </w:r>
      <w:r>
        <w:rPr>
          <w:rFonts w:hint="eastAsia" w:ascii="Times New Roman" w:hAnsi="Times New Roman" w:cs="Times New Roman"/>
          <w:lang w:val="en-US" w:eastAsia="zh-CN"/>
        </w:rPr>
        <w:t>，</w:t>
      </w:r>
      <w:r>
        <w:rPr>
          <w:rFonts w:hint="default" w:ascii="Times New Roman" w:hAnsi="Times New Roman" w:cs="Times New Roman"/>
          <w:lang w:val="en-US" w:eastAsia="zh-CN"/>
        </w:rPr>
        <w:t>发送至电子邮箱</w:t>
      </w:r>
      <w:r>
        <w:rPr>
          <w:rFonts w:hint="eastAsia" w:ascii="Times New Roman" w:hAnsi="Times New Roman" w:cs="Times New Roman"/>
          <w:lang w:val="en-US" w:eastAsia="zh-CN"/>
        </w:rPr>
        <w:t>或登录</w:t>
      </w:r>
      <w:r>
        <w:rPr>
          <w:rFonts w:hint="default" w:ascii="Times New Roman" w:hAnsi="Times New Roman" w:cs="Times New Roman"/>
          <w:lang w:val="en-US" w:eastAsia="zh-CN"/>
        </w:rPr>
        <w:t>遂潼科技创新服务平台</w:t>
      </w:r>
      <w:r>
        <w:rPr>
          <w:rFonts w:hint="eastAsia" w:ascii="Times New Roman" w:hAnsi="Times New Roman" w:cs="Times New Roman"/>
          <w:lang w:val="en-US" w:eastAsia="zh-CN"/>
        </w:rPr>
        <w:t>上传（网址后续另行通知）</w:t>
      </w:r>
      <w:r>
        <w:rPr>
          <w:rFonts w:hint="default" w:ascii="Times New Roman" w:hAnsi="Times New Roman" w:cs="Times New Roman"/>
          <w:lang w:val="en-US" w:eastAsia="zh-CN"/>
        </w:rPr>
        <w:t>。</w:t>
      </w:r>
    </w:p>
    <w:p w14:paraId="18ACD33D">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黑体" w:hAnsi="黑体" w:eastAsia="黑体" w:cs="黑体"/>
          <w:b w:val="0"/>
          <w:bCs w:val="0"/>
          <w:lang w:val="en-US" w:eastAsia="zh-CN"/>
        </w:rPr>
      </w:pPr>
      <w:r>
        <w:rPr>
          <w:rFonts w:hint="default" w:ascii="黑体" w:hAnsi="黑体" w:eastAsia="黑体" w:cs="黑体"/>
          <w:b w:val="0"/>
          <w:bCs w:val="0"/>
          <w:lang w:val="en-US" w:eastAsia="zh-CN"/>
        </w:rPr>
        <w:t>三、其他事项</w:t>
      </w:r>
    </w:p>
    <w:p w14:paraId="0108A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经审核符合条件的机构，将纳入“成渝地区科技成果转化服务机构库”，并通过遂潼科技创新服务平台等进行宣传推介，优先参与本地区成果转化对接活动，共享项目信息与需求资源。​</w:t>
      </w:r>
    </w:p>
    <w:p w14:paraId="1FC4E4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lang w:val="en-US" w:eastAsia="zh-CN"/>
        </w:rPr>
      </w:pPr>
      <w:bookmarkStart w:id="0" w:name="_GoBack"/>
      <w:bookmarkEnd w:id="0"/>
    </w:p>
    <w:p w14:paraId="667802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联系人：</w:t>
      </w:r>
      <w:r>
        <w:rPr>
          <w:rFonts w:hint="default" w:ascii="Times New Roman" w:hAnsi="Times New Roman" w:cs="Times New Roman"/>
          <w:lang w:val="en-US" w:eastAsia="zh-CN"/>
        </w:rPr>
        <w:t>遂宁市科技服务行业协会  费  杨  15328537310</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重庆市技术转移研究院有限公司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黎恩作  13896449201</w:t>
      </w:r>
    </w:p>
    <w:p w14:paraId="370FCD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电子邮箱：</w:t>
      </w:r>
      <w:r>
        <w:rPr>
          <w:rFonts w:hint="default" w:ascii="Times New Roman" w:hAnsi="Times New Roman" w:cs="Times New Roman"/>
          <w:lang w:val="en-US" w:eastAsia="zh-CN"/>
        </w:rPr>
        <w:t>1848853210@qq.com</w:t>
      </w:r>
    </w:p>
    <w:p w14:paraId="36461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p>
    <w:p w14:paraId="15BEAF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附件：</w:t>
      </w:r>
      <w:r>
        <w:rPr>
          <w:rFonts w:hint="default" w:ascii="Times New Roman" w:hAnsi="Times New Roman" w:cs="Times New Roman"/>
          <w:lang w:val="en-US" w:eastAsia="zh-CN"/>
        </w:rPr>
        <w:t>三方服务机构信息征集表</w:t>
      </w:r>
    </w:p>
    <w:p w14:paraId="3A181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4A6C7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1FBB5C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769A2B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重庆市技术转移研究院有限公司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   遂宁市科技服务行业协会</w:t>
      </w:r>
    </w:p>
    <w:p w14:paraId="67FB97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cs="Times New Roman"/>
          <w:lang w:val="en-US" w:eastAsia="zh-CN"/>
        </w:rPr>
      </w:pPr>
    </w:p>
    <w:p w14:paraId="3E8B76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2024年</w:t>
      </w:r>
      <w:r>
        <w:rPr>
          <w:rFonts w:hint="eastAsia" w:ascii="Times New Roman" w:hAnsi="Times New Roman" w:cs="Times New Roman"/>
          <w:lang w:val="en-US" w:eastAsia="zh-CN"/>
        </w:rPr>
        <w:t>5</w:t>
      </w:r>
      <w:r>
        <w:rPr>
          <w:rFonts w:hint="default" w:ascii="Times New Roman" w:hAnsi="Times New Roman" w:cs="Times New Roman"/>
          <w:lang w:val="en-US" w:eastAsia="zh-CN"/>
        </w:rPr>
        <w:t>月</w:t>
      </w:r>
      <w:r>
        <w:rPr>
          <w:rFonts w:hint="eastAsia" w:ascii="Times New Roman" w:hAnsi="Times New Roman" w:cs="Times New Roman"/>
          <w:lang w:val="en-US" w:eastAsia="zh-CN"/>
        </w:rPr>
        <w:t>20</w:t>
      </w:r>
      <w:r>
        <w:rPr>
          <w:rFonts w:hint="default" w:ascii="Times New Roman" w:hAnsi="Times New Roman" w:cs="Times New Roman"/>
          <w:lang w:val="en-US" w:eastAsia="zh-CN"/>
        </w:rPr>
        <w:t>日</w:t>
      </w:r>
    </w:p>
    <w:p w14:paraId="710DE7D7">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71E1B759">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三方服务机构信息征集表</w:t>
      </w:r>
    </w:p>
    <w:tbl>
      <w:tblPr>
        <w:tblStyle w:val="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625"/>
        <w:gridCol w:w="1455"/>
        <w:gridCol w:w="3285"/>
        <w:gridCol w:w="13"/>
      </w:tblGrid>
      <w:tr w14:paraId="6AAF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695" w:type="dxa"/>
            <w:noWrap w:val="0"/>
            <w:vAlign w:val="center"/>
          </w:tcPr>
          <w:p w14:paraId="44F3D7FC">
            <w:pPr>
              <w:widowControl/>
              <w:spacing w:before="156" w:beforeLines="65" w:after="156" w:afterLines="65"/>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机构名称</w:t>
            </w:r>
          </w:p>
        </w:tc>
        <w:tc>
          <w:tcPr>
            <w:tcW w:w="7378" w:type="dxa"/>
            <w:gridSpan w:val="4"/>
            <w:noWrap w:val="0"/>
            <w:vAlign w:val="center"/>
          </w:tcPr>
          <w:p w14:paraId="6A884F1D">
            <w:pPr>
              <w:textAlignment w:val="center"/>
              <w:rPr>
                <w:rFonts w:hint="eastAsia" w:ascii="仿宋" w:hAnsi="仿宋" w:eastAsia="仿宋" w:cs="宋体"/>
                <w:kern w:val="0"/>
                <w:sz w:val="24"/>
              </w:rPr>
            </w:pPr>
          </w:p>
        </w:tc>
      </w:tr>
      <w:tr w14:paraId="5565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5" w:type="dxa"/>
            <w:noWrap w:val="0"/>
            <w:vAlign w:val="center"/>
          </w:tcPr>
          <w:p w14:paraId="6225336A">
            <w:pPr>
              <w:widowControl/>
              <w:spacing w:before="156" w:beforeLines="65" w:after="156" w:afterLines="65"/>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成立时间</w:t>
            </w:r>
          </w:p>
        </w:tc>
        <w:tc>
          <w:tcPr>
            <w:tcW w:w="2625" w:type="dxa"/>
            <w:noWrap w:val="0"/>
            <w:vAlign w:val="center"/>
          </w:tcPr>
          <w:p w14:paraId="4DAF100A">
            <w:pPr>
              <w:widowControl/>
              <w:jc w:val="left"/>
              <w:textAlignment w:val="center"/>
              <w:rPr>
                <w:rFonts w:hint="eastAsia" w:ascii="仿宋" w:hAnsi="仿宋" w:eastAsia="仿宋" w:cs="宋体"/>
                <w:kern w:val="0"/>
                <w:sz w:val="24"/>
              </w:rPr>
            </w:pPr>
          </w:p>
        </w:tc>
        <w:tc>
          <w:tcPr>
            <w:tcW w:w="1455" w:type="dxa"/>
            <w:noWrap w:val="0"/>
            <w:vAlign w:val="center"/>
          </w:tcPr>
          <w:p w14:paraId="14015DA6">
            <w:pPr>
              <w:widowControl/>
              <w:jc w:val="center"/>
              <w:textAlignment w:val="center"/>
              <w:rPr>
                <w:rFonts w:hint="eastAsia" w:ascii="仿宋" w:hAnsi="仿宋" w:eastAsia="仿宋" w:cs="宋体"/>
                <w:b/>
                <w:bCs/>
                <w:kern w:val="0"/>
                <w:sz w:val="24"/>
              </w:rPr>
            </w:pPr>
            <w:r>
              <w:rPr>
                <w:rFonts w:hint="eastAsia" w:ascii="仿宋" w:hAnsi="仿宋" w:eastAsia="仿宋" w:cs="宋体"/>
                <w:b/>
                <w:bCs/>
                <w:kern w:val="0"/>
                <w:sz w:val="24"/>
              </w:rPr>
              <w:t>机构性质</w:t>
            </w:r>
          </w:p>
        </w:tc>
        <w:tc>
          <w:tcPr>
            <w:tcW w:w="3298" w:type="dxa"/>
            <w:gridSpan w:val="2"/>
            <w:noWrap w:val="0"/>
            <w:vAlign w:val="center"/>
          </w:tcPr>
          <w:p w14:paraId="268F9715">
            <w:pPr>
              <w:jc w:val="center"/>
              <w:textAlignment w:val="center"/>
              <w:rPr>
                <w:rFonts w:hint="eastAsia" w:ascii="仿宋" w:hAnsi="仿宋" w:eastAsia="仿宋" w:cs="宋体"/>
                <w:kern w:val="0"/>
                <w:sz w:val="24"/>
              </w:rPr>
            </w:pPr>
          </w:p>
        </w:tc>
      </w:tr>
      <w:tr w14:paraId="55CE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5" w:type="dxa"/>
            <w:noWrap w:val="0"/>
            <w:vAlign w:val="center"/>
          </w:tcPr>
          <w:p w14:paraId="30675583">
            <w:pPr>
              <w:widowControl/>
              <w:spacing w:before="156" w:beforeLines="65" w:after="156" w:afterLines="65"/>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注册资本</w:t>
            </w:r>
          </w:p>
        </w:tc>
        <w:tc>
          <w:tcPr>
            <w:tcW w:w="2625" w:type="dxa"/>
            <w:noWrap w:val="0"/>
            <w:vAlign w:val="center"/>
          </w:tcPr>
          <w:p w14:paraId="2ABC750C">
            <w:pPr>
              <w:widowControl/>
              <w:jc w:val="left"/>
              <w:textAlignment w:val="center"/>
              <w:rPr>
                <w:rFonts w:hint="eastAsia" w:ascii="仿宋" w:hAnsi="仿宋" w:eastAsia="仿宋" w:cs="宋体"/>
                <w:kern w:val="0"/>
                <w:sz w:val="24"/>
              </w:rPr>
            </w:pPr>
          </w:p>
        </w:tc>
        <w:tc>
          <w:tcPr>
            <w:tcW w:w="1455" w:type="dxa"/>
            <w:noWrap w:val="0"/>
            <w:vAlign w:val="center"/>
          </w:tcPr>
          <w:p w14:paraId="32FD6FAD">
            <w:pPr>
              <w:widowControl/>
              <w:jc w:val="center"/>
              <w:textAlignment w:val="center"/>
              <w:rPr>
                <w:rFonts w:hint="eastAsia" w:ascii="仿宋" w:hAnsi="仿宋" w:eastAsia="仿宋" w:cs="宋体"/>
                <w:b/>
                <w:bCs/>
                <w:kern w:val="0"/>
                <w:sz w:val="22"/>
              </w:rPr>
            </w:pPr>
            <w:r>
              <w:rPr>
                <w:rFonts w:hint="eastAsia" w:ascii="仿宋" w:hAnsi="仿宋" w:eastAsia="仿宋" w:cs="宋体"/>
                <w:b/>
                <w:bCs/>
                <w:kern w:val="0"/>
                <w:sz w:val="22"/>
              </w:rPr>
              <w:t>主管部门</w:t>
            </w:r>
          </w:p>
          <w:p w14:paraId="5ECD81AB">
            <w:pPr>
              <w:widowControl/>
              <w:jc w:val="center"/>
              <w:textAlignment w:val="center"/>
              <w:rPr>
                <w:rFonts w:hint="eastAsia" w:ascii="仿宋" w:hAnsi="仿宋" w:eastAsia="仿宋" w:cs="宋体"/>
                <w:b/>
                <w:bCs/>
                <w:kern w:val="0"/>
                <w:sz w:val="24"/>
              </w:rPr>
            </w:pPr>
            <w:r>
              <w:rPr>
                <w:rFonts w:hint="eastAsia" w:ascii="仿宋" w:hAnsi="仿宋" w:eastAsia="仿宋" w:cs="宋体"/>
                <w:b/>
                <w:bCs/>
                <w:kern w:val="0"/>
                <w:sz w:val="22"/>
              </w:rPr>
              <w:t>（指导部门）</w:t>
            </w:r>
          </w:p>
        </w:tc>
        <w:tc>
          <w:tcPr>
            <w:tcW w:w="3298" w:type="dxa"/>
            <w:gridSpan w:val="2"/>
            <w:noWrap w:val="0"/>
            <w:vAlign w:val="center"/>
          </w:tcPr>
          <w:p w14:paraId="50D7B106">
            <w:pPr>
              <w:widowControl/>
              <w:textAlignment w:val="center"/>
              <w:rPr>
                <w:rFonts w:hint="eastAsia" w:ascii="仿宋" w:hAnsi="仿宋" w:eastAsia="仿宋" w:cs="宋体"/>
                <w:kern w:val="0"/>
                <w:sz w:val="24"/>
              </w:rPr>
            </w:pPr>
          </w:p>
        </w:tc>
      </w:tr>
      <w:tr w14:paraId="7375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695" w:type="dxa"/>
            <w:noWrap w:val="0"/>
            <w:vAlign w:val="center"/>
          </w:tcPr>
          <w:p w14:paraId="4788A416">
            <w:pPr>
              <w:widowControl/>
              <w:spacing w:before="156" w:beforeLines="65" w:after="156" w:afterLines="65"/>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机构网址</w:t>
            </w:r>
          </w:p>
        </w:tc>
        <w:tc>
          <w:tcPr>
            <w:tcW w:w="7378" w:type="dxa"/>
            <w:gridSpan w:val="4"/>
            <w:noWrap w:val="0"/>
            <w:vAlign w:val="center"/>
          </w:tcPr>
          <w:p w14:paraId="70DB105F">
            <w:pPr>
              <w:widowControl/>
              <w:jc w:val="center"/>
              <w:textAlignment w:val="center"/>
              <w:rPr>
                <w:rFonts w:hint="eastAsia" w:ascii="仿宋" w:hAnsi="仿宋" w:eastAsia="仿宋" w:cs="宋体"/>
                <w:kern w:val="0"/>
                <w:sz w:val="24"/>
              </w:rPr>
            </w:pPr>
          </w:p>
        </w:tc>
      </w:tr>
      <w:tr w14:paraId="5DCC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5" w:type="dxa"/>
            <w:noWrap w:val="0"/>
            <w:vAlign w:val="center"/>
          </w:tcPr>
          <w:p w14:paraId="457ED6C4">
            <w:pPr>
              <w:widowControl/>
              <w:spacing w:before="156" w:beforeLines="65" w:after="156" w:afterLines="65"/>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办公电话</w:t>
            </w:r>
          </w:p>
        </w:tc>
        <w:tc>
          <w:tcPr>
            <w:tcW w:w="2625" w:type="dxa"/>
            <w:noWrap w:val="0"/>
            <w:vAlign w:val="center"/>
          </w:tcPr>
          <w:p w14:paraId="0428EAB3">
            <w:pPr>
              <w:widowControl/>
              <w:jc w:val="left"/>
              <w:textAlignment w:val="center"/>
              <w:rPr>
                <w:rFonts w:hint="eastAsia" w:ascii="仿宋" w:hAnsi="仿宋" w:eastAsia="仿宋" w:cs="宋体"/>
                <w:kern w:val="0"/>
                <w:sz w:val="24"/>
              </w:rPr>
            </w:pPr>
          </w:p>
        </w:tc>
        <w:tc>
          <w:tcPr>
            <w:tcW w:w="1455" w:type="dxa"/>
            <w:noWrap w:val="0"/>
            <w:vAlign w:val="center"/>
          </w:tcPr>
          <w:p w14:paraId="09222C64">
            <w:pPr>
              <w:widowControl/>
              <w:jc w:val="center"/>
              <w:textAlignment w:val="center"/>
              <w:rPr>
                <w:rFonts w:hint="eastAsia" w:ascii="仿宋" w:hAnsi="仿宋" w:eastAsia="仿宋" w:cs="宋体"/>
                <w:kern w:val="0"/>
                <w:sz w:val="24"/>
              </w:rPr>
            </w:pPr>
            <w:r>
              <w:rPr>
                <w:rFonts w:hint="eastAsia" w:ascii="仿宋" w:hAnsi="仿宋" w:eastAsia="仿宋" w:cs="宋体"/>
                <w:b/>
                <w:bCs/>
                <w:kern w:val="0"/>
                <w:sz w:val="24"/>
              </w:rPr>
              <w:t>传真</w:t>
            </w:r>
          </w:p>
        </w:tc>
        <w:tc>
          <w:tcPr>
            <w:tcW w:w="3298" w:type="dxa"/>
            <w:gridSpan w:val="2"/>
            <w:noWrap w:val="0"/>
            <w:vAlign w:val="center"/>
          </w:tcPr>
          <w:p w14:paraId="342CCDF4">
            <w:pPr>
              <w:widowControl/>
              <w:textAlignment w:val="center"/>
              <w:rPr>
                <w:rFonts w:hint="eastAsia" w:ascii="仿宋" w:hAnsi="仿宋" w:eastAsia="仿宋" w:cs="宋体"/>
                <w:kern w:val="0"/>
                <w:sz w:val="24"/>
              </w:rPr>
            </w:pPr>
          </w:p>
        </w:tc>
      </w:tr>
      <w:tr w14:paraId="1062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95" w:type="dxa"/>
            <w:noWrap w:val="0"/>
            <w:vAlign w:val="center"/>
          </w:tcPr>
          <w:p w14:paraId="233E00FF">
            <w:pPr>
              <w:widowControl/>
              <w:spacing w:before="156" w:beforeLines="65" w:after="156" w:afterLines="65"/>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通讯地址</w:t>
            </w:r>
          </w:p>
        </w:tc>
        <w:tc>
          <w:tcPr>
            <w:tcW w:w="7378" w:type="dxa"/>
            <w:gridSpan w:val="4"/>
            <w:noWrap w:val="0"/>
            <w:vAlign w:val="center"/>
          </w:tcPr>
          <w:p w14:paraId="6D5B027C">
            <w:pPr>
              <w:widowControl/>
              <w:textAlignment w:val="center"/>
              <w:rPr>
                <w:rFonts w:hint="eastAsia" w:ascii="仿宋" w:hAnsi="仿宋" w:eastAsia="仿宋" w:cs="宋体"/>
                <w:kern w:val="0"/>
                <w:sz w:val="24"/>
              </w:rPr>
            </w:pPr>
          </w:p>
        </w:tc>
      </w:tr>
      <w:tr w14:paraId="2D2F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95" w:type="dxa"/>
            <w:noWrap w:val="0"/>
            <w:vAlign w:val="center"/>
          </w:tcPr>
          <w:p w14:paraId="095DFDB7">
            <w:pPr>
              <w:widowControl/>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法定代表人（负责人）</w:t>
            </w:r>
          </w:p>
        </w:tc>
        <w:tc>
          <w:tcPr>
            <w:tcW w:w="2625" w:type="dxa"/>
            <w:noWrap w:val="0"/>
            <w:vAlign w:val="center"/>
          </w:tcPr>
          <w:p w14:paraId="2F5BA70F">
            <w:pPr>
              <w:widowControl/>
              <w:jc w:val="left"/>
              <w:textAlignment w:val="center"/>
              <w:rPr>
                <w:rFonts w:hint="eastAsia" w:ascii="仿宋" w:hAnsi="仿宋" w:eastAsia="仿宋" w:cs="宋体"/>
                <w:kern w:val="0"/>
                <w:sz w:val="24"/>
              </w:rPr>
            </w:pPr>
          </w:p>
        </w:tc>
        <w:tc>
          <w:tcPr>
            <w:tcW w:w="1455" w:type="dxa"/>
            <w:noWrap w:val="0"/>
            <w:vAlign w:val="center"/>
          </w:tcPr>
          <w:p w14:paraId="2E7A2512">
            <w:pPr>
              <w:widowControl/>
              <w:jc w:val="center"/>
              <w:textAlignment w:val="center"/>
              <w:rPr>
                <w:rFonts w:hint="eastAsia" w:ascii="仿宋" w:hAnsi="仿宋" w:eastAsia="仿宋" w:cs="宋体"/>
                <w:b/>
                <w:bCs/>
                <w:kern w:val="0"/>
                <w:sz w:val="24"/>
              </w:rPr>
            </w:pPr>
            <w:r>
              <w:rPr>
                <w:rFonts w:hint="eastAsia" w:ascii="仿宋" w:hAnsi="仿宋" w:eastAsia="仿宋" w:cs="宋体"/>
                <w:b/>
                <w:bCs/>
                <w:kern w:val="0"/>
                <w:sz w:val="24"/>
              </w:rPr>
              <w:t>手机号码</w:t>
            </w:r>
          </w:p>
        </w:tc>
        <w:tc>
          <w:tcPr>
            <w:tcW w:w="3298" w:type="dxa"/>
            <w:gridSpan w:val="2"/>
            <w:noWrap w:val="0"/>
            <w:vAlign w:val="center"/>
          </w:tcPr>
          <w:p w14:paraId="55173D8B">
            <w:pPr>
              <w:widowControl/>
              <w:jc w:val="center"/>
              <w:textAlignment w:val="center"/>
              <w:rPr>
                <w:rFonts w:hint="eastAsia" w:ascii="仿宋" w:hAnsi="仿宋" w:eastAsia="仿宋" w:cs="宋体"/>
                <w:kern w:val="0"/>
                <w:sz w:val="24"/>
              </w:rPr>
            </w:pPr>
          </w:p>
        </w:tc>
      </w:tr>
      <w:tr w14:paraId="6AC3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695" w:type="dxa"/>
            <w:noWrap w:val="0"/>
            <w:vAlign w:val="center"/>
          </w:tcPr>
          <w:p w14:paraId="7E65682A">
            <w:pPr>
              <w:widowControl/>
              <w:spacing w:before="156" w:beforeLines="65" w:after="156" w:afterLines="65"/>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联系人</w:t>
            </w:r>
          </w:p>
        </w:tc>
        <w:tc>
          <w:tcPr>
            <w:tcW w:w="2625" w:type="dxa"/>
            <w:noWrap w:val="0"/>
            <w:vAlign w:val="center"/>
          </w:tcPr>
          <w:p w14:paraId="74E27E20">
            <w:pPr>
              <w:widowControl/>
              <w:jc w:val="left"/>
              <w:textAlignment w:val="center"/>
              <w:rPr>
                <w:rFonts w:hint="eastAsia" w:ascii="仿宋" w:hAnsi="仿宋" w:eastAsia="仿宋" w:cs="宋体"/>
                <w:kern w:val="0"/>
                <w:sz w:val="24"/>
              </w:rPr>
            </w:pPr>
          </w:p>
        </w:tc>
        <w:tc>
          <w:tcPr>
            <w:tcW w:w="1455" w:type="dxa"/>
            <w:noWrap w:val="0"/>
            <w:vAlign w:val="center"/>
          </w:tcPr>
          <w:p w14:paraId="00F57B75">
            <w:pPr>
              <w:widowControl/>
              <w:jc w:val="center"/>
              <w:textAlignment w:val="center"/>
              <w:rPr>
                <w:rFonts w:hint="eastAsia" w:ascii="仿宋" w:hAnsi="仿宋" w:eastAsia="仿宋" w:cs="宋体"/>
                <w:b/>
                <w:bCs/>
                <w:kern w:val="0"/>
                <w:sz w:val="24"/>
              </w:rPr>
            </w:pPr>
            <w:r>
              <w:rPr>
                <w:rFonts w:hint="eastAsia" w:ascii="仿宋" w:hAnsi="仿宋" w:eastAsia="仿宋" w:cs="宋体"/>
                <w:b/>
                <w:bCs/>
                <w:kern w:val="0"/>
                <w:sz w:val="24"/>
              </w:rPr>
              <w:t>手机号码</w:t>
            </w:r>
          </w:p>
        </w:tc>
        <w:tc>
          <w:tcPr>
            <w:tcW w:w="3298" w:type="dxa"/>
            <w:gridSpan w:val="2"/>
            <w:noWrap w:val="0"/>
            <w:vAlign w:val="center"/>
          </w:tcPr>
          <w:p w14:paraId="48FA63CF">
            <w:pPr>
              <w:widowControl/>
              <w:jc w:val="center"/>
              <w:textAlignment w:val="center"/>
              <w:rPr>
                <w:rFonts w:hint="eastAsia" w:ascii="仿宋" w:hAnsi="仿宋" w:eastAsia="仿宋" w:cs="宋体"/>
                <w:kern w:val="0"/>
                <w:sz w:val="24"/>
              </w:rPr>
            </w:pPr>
          </w:p>
        </w:tc>
      </w:tr>
      <w:tr w14:paraId="6877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5" w:type="dxa"/>
            <w:noWrap w:val="0"/>
            <w:vAlign w:val="center"/>
          </w:tcPr>
          <w:p w14:paraId="0D50BB73">
            <w:pPr>
              <w:widowControl/>
              <w:spacing w:before="156" w:beforeLines="65" w:after="156" w:afterLines="65"/>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QQ号码</w:t>
            </w:r>
          </w:p>
        </w:tc>
        <w:tc>
          <w:tcPr>
            <w:tcW w:w="2625" w:type="dxa"/>
            <w:noWrap w:val="0"/>
            <w:vAlign w:val="center"/>
          </w:tcPr>
          <w:p w14:paraId="7A5A5FB8">
            <w:pPr>
              <w:widowControl/>
              <w:jc w:val="left"/>
              <w:textAlignment w:val="center"/>
              <w:rPr>
                <w:rFonts w:hint="eastAsia" w:ascii="仿宋" w:hAnsi="仿宋" w:eastAsia="仿宋" w:cs="宋体"/>
                <w:kern w:val="0"/>
                <w:sz w:val="24"/>
              </w:rPr>
            </w:pPr>
          </w:p>
        </w:tc>
        <w:tc>
          <w:tcPr>
            <w:tcW w:w="1455" w:type="dxa"/>
            <w:noWrap w:val="0"/>
            <w:vAlign w:val="center"/>
          </w:tcPr>
          <w:p w14:paraId="723D0D26">
            <w:pPr>
              <w:widowControl/>
              <w:jc w:val="center"/>
              <w:textAlignment w:val="center"/>
              <w:rPr>
                <w:rFonts w:hint="eastAsia" w:ascii="仿宋" w:hAnsi="仿宋" w:eastAsia="仿宋" w:cs="宋体"/>
                <w:b/>
                <w:bCs/>
                <w:kern w:val="0"/>
                <w:sz w:val="24"/>
              </w:rPr>
            </w:pPr>
            <w:r>
              <w:rPr>
                <w:rFonts w:hint="eastAsia" w:ascii="仿宋" w:hAnsi="仿宋" w:eastAsia="仿宋" w:cs="宋体"/>
                <w:b/>
                <w:bCs/>
                <w:kern w:val="0"/>
                <w:sz w:val="24"/>
              </w:rPr>
              <w:t>邮箱</w:t>
            </w:r>
          </w:p>
        </w:tc>
        <w:tc>
          <w:tcPr>
            <w:tcW w:w="3298" w:type="dxa"/>
            <w:gridSpan w:val="2"/>
            <w:noWrap w:val="0"/>
            <w:vAlign w:val="center"/>
          </w:tcPr>
          <w:p w14:paraId="24540E55">
            <w:pPr>
              <w:widowControl/>
              <w:jc w:val="center"/>
              <w:textAlignment w:val="center"/>
              <w:rPr>
                <w:rFonts w:hint="eastAsia" w:ascii="仿宋" w:hAnsi="仿宋" w:eastAsia="仿宋" w:cs="宋体"/>
                <w:kern w:val="0"/>
                <w:sz w:val="24"/>
              </w:rPr>
            </w:pPr>
          </w:p>
        </w:tc>
      </w:tr>
      <w:tr w14:paraId="64B0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695" w:type="dxa"/>
            <w:noWrap w:val="0"/>
            <w:vAlign w:val="center"/>
          </w:tcPr>
          <w:p w14:paraId="1DA3A12E">
            <w:pPr>
              <w:widowControl/>
              <w:spacing w:before="156" w:beforeLines="65" w:after="156" w:afterLines="65"/>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职工人数</w:t>
            </w:r>
          </w:p>
        </w:tc>
        <w:tc>
          <w:tcPr>
            <w:tcW w:w="2625" w:type="dxa"/>
            <w:noWrap w:val="0"/>
            <w:vAlign w:val="center"/>
          </w:tcPr>
          <w:p w14:paraId="5346235E">
            <w:pPr>
              <w:widowControl/>
              <w:jc w:val="left"/>
              <w:textAlignment w:val="center"/>
              <w:rPr>
                <w:rFonts w:hint="eastAsia" w:ascii="仿宋" w:hAnsi="仿宋" w:eastAsia="仿宋" w:cs="宋体"/>
                <w:kern w:val="0"/>
                <w:sz w:val="24"/>
              </w:rPr>
            </w:pPr>
          </w:p>
          <w:p w14:paraId="08D1B8A9">
            <w:pPr>
              <w:widowControl/>
              <w:jc w:val="left"/>
              <w:textAlignment w:val="center"/>
              <w:rPr>
                <w:rFonts w:hint="eastAsia" w:ascii="仿宋" w:hAnsi="仿宋" w:eastAsia="仿宋" w:cs="宋体"/>
                <w:kern w:val="0"/>
                <w:sz w:val="24"/>
              </w:rPr>
            </w:pPr>
          </w:p>
        </w:tc>
        <w:tc>
          <w:tcPr>
            <w:tcW w:w="4753" w:type="dxa"/>
            <w:gridSpan w:val="3"/>
            <w:noWrap w:val="0"/>
            <w:vAlign w:val="center"/>
          </w:tcPr>
          <w:p w14:paraId="0AA33A51">
            <w:pPr>
              <w:widowControl/>
              <w:ind w:right="-160" w:rightChars="-50"/>
              <w:textAlignment w:val="center"/>
              <w:rPr>
                <w:rFonts w:hint="eastAsia" w:ascii="仿宋" w:hAnsi="仿宋" w:eastAsia="仿宋" w:cs="宋体"/>
                <w:kern w:val="0"/>
                <w:sz w:val="24"/>
              </w:rPr>
            </w:pPr>
            <w:r>
              <w:rPr>
                <w:rFonts w:hint="eastAsia" w:ascii="仿宋" w:hAnsi="仿宋" w:eastAsia="仿宋" w:cs="宋体"/>
                <w:kern w:val="0"/>
                <w:sz w:val="24"/>
              </w:rPr>
              <w:t>大专：         人；本科及以上：     人</w:t>
            </w:r>
          </w:p>
          <w:p w14:paraId="29D9DF01">
            <w:pPr>
              <w:widowControl/>
              <w:ind w:right="-160" w:rightChars="-50"/>
              <w:textAlignment w:val="center"/>
              <w:rPr>
                <w:rFonts w:hint="eastAsia" w:ascii="仿宋" w:hAnsi="仿宋" w:eastAsia="仿宋" w:cs="宋体"/>
                <w:kern w:val="0"/>
                <w:sz w:val="24"/>
              </w:rPr>
            </w:pPr>
            <w:r>
              <w:rPr>
                <w:rFonts w:hint="eastAsia" w:ascii="仿宋" w:hAnsi="仿宋" w:eastAsia="仿宋" w:cs="宋体"/>
                <w:kern w:val="0"/>
                <w:sz w:val="24"/>
              </w:rPr>
              <w:t>专业技术人员：  人；中级职称以上：  人</w:t>
            </w:r>
          </w:p>
        </w:tc>
      </w:tr>
      <w:tr w14:paraId="25BF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jc w:val="center"/>
        </w:trPr>
        <w:tc>
          <w:tcPr>
            <w:tcW w:w="1695" w:type="dxa"/>
            <w:noWrap w:val="0"/>
            <w:vAlign w:val="center"/>
          </w:tcPr>
          <w:p w14:paraId="6BED2656">
            <w:pPr>
              <w:widowControl/>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机构简介</w:t>
            </w:r>
          </w:p>
        </w:tc>
        <w:tc>
          <w:tcPr>
            <w:tcW w:w="7378" w:type="dxa"/>
            <w:gridSpan w:val="4"/>
            <w:noWrap w:val="0"/>
            <w:vAlign w:val="center"/>
          </w:tcPr>
          <w:p w14:paraId="18751ED6">
            <w:pPr>
              <w:widowControl/>
              <w:textAlignment w:val="center"/>
              <w:rPr>
                <w:rFonts w:hint="eastAsia" w:ascii="仿宋" w:hAnsi="仿宋" w:eastAsia="仿宋" w:cs="宋体"/>
                <w:kern w:val="0"/>
                <w:sz w:val="24"/>
              </w:rPr>
            </w:pPr>
          </w:p>
        </w:tc>
      </w:tr>
      <w:tr w14:paraId="750D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695" w:type="dxa"/>
            <w:noWrap w:val="0"/>
            <w:vAlign w:val="center"/>
          </w:tcPr>
          <w:p w14:paraId="0B1FFD57">
            <w:pPr>
              <w:widowControl/>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主要服务内容</w:t>
            </w:r>
          </w:p>
        </w:tc>
        <w:tc>
          <w:tcPr>
            <w:tcW w:w="7378" w:type="dxa"/>
            <w:gridSpan w:val="4"/>
            <w:noWrap w:val="0"/>
            <w:vAlign w:val="center"/>
          </w:tcPr>
          <w:p w14:paraId="40928732">
            <w:pPr>
              <w:widowControl/>
              <w:textAlignment w:val="center"/>
              <w:rPr>
                <w:rFonts w:hint="eastAsia" w:ascii="仿宋" w:hAnsi="仿宋" w:eastAsia="仿宋" w:cs="宋体"/>
                <w:kern w:val="0"/>
                <w:sz w:val="24"/>
              </w:rPr>
            </w:pPr>
          </w:p>
        </w:tc>
      </w:tr>
      <w:tr w14:paraId="11A7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695" w:type="dxa"/>
            <w:noWrap w:val="0"/>
            <w:vAlign w:val="center"/>
          </w:tcPr>
          <w:p w14:paraId="588798EE">
            <w:pPr>
              <w:widowControl/>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服务业绩概述</w:t>
            </w:r>
          </w:p>
        </w:tc>
        <w:tc>
          <w:tcPr>
            <w:tcW w:w="7378" w:type="dxa"/>
            <w:gridSpan w:val="4"/>
            <w:noWrap w:val="0"/>
            <w:vAlign w:val="center"/>
          </w:tcPr>
          <w:p w14:paraId="3B36C24D">
            <w:pPr>
              <w:widowControl/>
              <w:jc w:val="center"/>
              <w:textAlignment w:val="center"/>
              <w:rPr>
                <w:rFonts w:hint="eastAsia" w:ascii="仿宋" w:hAnsi="仿宋" w:eastAsia="仿宋" w:cs="宋体"/>
                <w:kern w:val="0"/>
                <w:sz w:val="24"/>
              </w:rPr>
            </w:pPr>
          </w:p>
          <w:p w14:paraId="6D16EF40">
            <w:pPr>
              <w:widowControl/>
              <w:jc w:val="center"/>
              <w:textAlignment w:val="center"/>
              <w:rPr>
                <w:rFonts w:hint="eastAsia" w:ascii="仿宋" w:hAnsi="仿宋" w:eastAsia="仿宋" w:cs="宋体"/>
                <w:kern w:val="0"/>
                <w:sz w:val="24"/>
              </w:rPr>
            </w:pPr>
          </w:p>
          <w:p w14:paraId="3F87C83B">
            <w:pPr>
              <w:widowControl/>
              <w:jc w:val="center"/>
              <w:textAlignment w:val="center"/>
              <w:rPr>
                <w:rFonts w:hint="eastAsia" w:ascii="仿宋" w:hAnsi="仿宋" w:eastAsia="仿宋" w:cs="宋体"/>
                <w:kern w:val="0"/>
                <w:sz w:val="24"/>
              </w:rPr>
            </w:pPr>
          </w:p>
        </w:tc>
      </w:tr>
      <w:tr w14:paraId="612B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695" w:type="dxa"/>
            <w:noWrap w:val="0"/>
            <w:vAlign w:val="center"/>
          </w:tcPr>
          <w:p w14:paraId="616DF256">
            <w:pPr>
              <w:widowControl/>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专业服务资质(资格)情况</w:t>
            </w:r>
          </w:p>
        </w:tc>
        <w:tc>
          <w:tcPr>
            <w:tcW w:w="7378" w:type="dxa"/>
            <w:gridSpan w:val="4"/>
            <w:noWrap w:val="0"/>
            <w:vAlign w:val="center"/>
          </w:tcPr>
          <w:p w14:paraId="0C8E5817">
            <w:pPr>
              <w:widowControl/>
              <w:jc w:val="center"/>
              <w:textAlignment w:val="center"/>
              <w:rPr>
                <w:rFonts w:hint="eastAsia" w:ascii="仿宋" w:hAnsi="仿宋" w:eastAsia="仿宋" w:cs="宋体"/>
                <w:kern w:val="0"/>
                <w:sz w:val="24"/>
              </w:rPr>
            </w:pPr>
          </w:p>
        </w:tc>
      </w:tr>
      <w:tr w14:paraId="6BD4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695" w:type="dxa"/>
            <w:noWrap w:val="0"/>
            <w:vAlign w:val="center"/>
          </w:tcPr>
          <w:p w14:paraId="47D21AE8">
            <w:pPr>
              <w:widowControl/>
              <w:jc w:val="center"/>
              <w:textAlignment w:val="center"/>
              <w:rPr>
                <w:rFonts w:hint="eastAsia" w:ascii="仿宋" w:hAnsi="仿宋" w:eastAsia="仿宋" w:cs="宋体"/>
                <w:b/>
                <w:bCs/>
                <w:kern w:val="0"/>
                <w:sz w:val="24"/>
                <w:szCs w:val="32"/>
              </w:rPr>
            </w:pPr>
            <w:r>
              <w:rPr>
                <w:rFonts w:hint="eastAsia" w:ascii="仿宋" w:hAnsi="仿宋" w:eastAsia="仿宋" w:cs="宋体"/>
                <w:b/>
                <w:bCs/>
                <w:kern w:val="0"/>
                <w:sz w:val="24"/>
                <w:szCs w:val="32"/>
              </w:rPr>
              <w:t>相关奖励</w:t>
            </w:r>
          </w:p>
          <w:p w14:paraId="578E9BF8">
            <w:pPr>
              <w:widowControl/>
              <w:jc w:val="center"/>
              <w:textAlignment w:val="center"/>
              <w:rPr>
                <w:rFonts w:hint="default" w:ascii="仿宋" w:hAnsi="仿宋" w:eastAsia="仿宋" w:cs="宋体"/>
                <w:b/>
                <w:bCs/>
                <w:kern w:val="0"/>
                <w:sz w:val="24"/>
                <w:szCs w:val="32"/>
                <w:lang w:val="en-US" w:eastAsia="zh-CN"/>
              </w:rPr>
            </w:pPr>
            <w:r>
              <w:rPr>
                <w:rFonts w:hint="eastAsia" w:ascii="仿宋" w:hAnsi="仿宋" w:eastAsia="仿宋" w:cs="宋体"/>
                <w:b/>
                <w:bCs/>
                <w:kern w:val="0"/>
                <w:sz w:val="24"/>
                <w:szCs w:val="32"/>
                <w:lang w:val="en-US" w:eastAsia="zh-CN"/>
              </w:rPr>
              <w:t>及荣誉</w:t>
            </w:r>
          </w:p>
        </w:tc>
        <w:tc>
          <w:tcPr>
            <w:tcW w:w="7378" w:type="dxa"/>
            <w:gridSpan w:val="4"/>
            <w:noWrap w:val="0"/>
            <w:vAlign w:val="center"/>
          </w:tcPr>
          <w:p w14:paraId="17FE714D">
            <w:pPr>
              <w:widowControl/>
              <w:jc w:val="center"/>
              <w:textAlignment w:val="center"/>
              <w:rPr>
                <w:rFonts w:hint="eastAsia" w:ascii="仿宋" w:hAnsi="仿宋" w:eastAsia="仿宋" w:cs="宋体"/>
                <w:kern w:val="0"/>
                <w:sz w:val="24"/>
              </w:rPr>
            </w:pPr>
          </w:p>
        </w:tc>
      </w:tr>
      <w:tr w14:paraId="4E46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073" w:type="dxa"/>
            <w:gridSpan w:val="5"/>
            <w:noWrap w:val="0"/>
            <w:vAlign w:val="center"/>
          </w:tcPr>
          <w:p w14:paraId="135BFDC2">
            <w:pPr>
              <w:widowControl/>
              <w:jc w:val="center"/>
              <w:textAlignment w:val="center"/>
              <w:rPr>
                <w:rFonts w:hint="eastAsia" w:ascii="仿宋" w:hAnsi="仿宋" w:eastAsia="仿宋" w:cs="宋体"/>
                <w:kern w:val="0"/>
                <w:sz w:val="24"/>
              </w:rPr>
            </w:pPr>
            <w:r>
              <w:rPr>
                <w:rFonts w:hint="eastAsia" w:ascii="仿宋" w:hAnsi="仿宋" w:eastAsia="仿宋" w:cs="仿宋"/>
                <w:b/>
                <w:bCs/>
                <w:sz w:val="28"/>
                <w:szCs w:val="28"/>
              </w:rPr>
              <w:t>企业声明</w:t>
            </w:r>
          </w:p>
        </w:tc>
      </w:tr>
      <w:tr w14:paraId="48EC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525" w:hRule="atLeast"/>
          <w:jc w:val="center"/>
        </w:trPr>
        <w:tc>
          <w:tcPr>
            <w:tcW w:w="9060" w:type="dxa"/>
            <w:gridSpan w:val="4"/>
            <w:noWrap w:val="0"/>
            <w:vAlign w:val="center"/>
          </w:tcPr>
          <w:p w14:paraId="7A7344E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outlineLvl w:val="0"/>
              <w:rPr>
                <w:rFonts w:hint="eastAsia" w:ascii="仿宋" w:hAnsi="仿宋" w:eastAsia="仿宋" w:cs="仿宋"/>
                <w:sz w:val="28"/>
                <w:szCs w:val="28"/>
              </w:rPr>
            </w:pPr>
            <w:r>
              <w:rPr>
                <w:rFonts w:hint="eastAsia" w:ascii="仿宋" w:hAnsi="仿宋" w:eastAsia="仿宋" w:cs="仿宋"/>
                <w:sz w:val="28"/>
                <w:szCs w:val="28"/>
              </w:rPr>
              <w:t>本机构保证以上登记内容齐全，情况真实，依法经营，诚实守信并承担全部法律责任，主动接受</w:t>
            </w:r>
            <w:r>
              <w:rPr>
                <w:rFonts w:hint="eastAsia" w:ascii="仿宋" w:hAnsi="仿宋" w:eastAsia="仿宋" w:cs="仿宋"/>
                <w:sz w:val="28"/>
                <w:szCs w:val="28"/>
                <w:lang w:val="en-US" w:eastAsia="zh-CN"/>
              </w:rPr>
              <w:t>平台</w:t>
            </w:r>
            <w:r>
              <w:rPr>
                <w:rFonts w:hint="eastAsia" w:ascii="仿宋" w:hAnsi="仿宋" w:eastAsia="仿宋" w:cs="仿宋"/>
                <w:sz w:val="28"/>
                <w:szCs w:val="28"/>
              </w:rPr>
              <w:t>监督管理。</w:t>
            </w:r>
          </w:p>
          <w:p w14:paraId="2564AD1F">
            <w:pPr>
              <w:snapToGrid w:val="0"/>
              <w:spacing w:line="440" w:lineRule="exact"/>
              <w:outlineLvl w:val="0"/>
              <w:rPr>
                <w:rFonts w:hint="eastAsia" w:ascii="仿宋" w:hAnsi="仿宋" w:eastAsia="仿宋" w:cs="仿宋"/>
                <w:sz w:val="28"/>
                <w:szCs w:val="28"/>
              </w:rPr>
            </w:pPr>
          </w:p>
          <w:p w14:paraId="6B3AFF33">
            <w:pPr>
              <w:snapToGrid w:val="0"/>
              <w:spacing w:line="440" w:lineRule="exact"/>
              <w:outlineLvl w:val="0"/>
              <w:rPr>
                <w:rFonts w:hint="eastAsia" w:ascii="仿宋" w:hAnsi="仿宋" w:eastAsia="仿宋" w:cs="仿宋"/>
                <w:sz w:val="28"/>
                <w:szCs w:val="28"/>
              </w:rPr>
            </w:pPr>
          </w:p>
          <w:p w14:paraId="43B70E14">
            <w:pPr>
              <w:snapToGrid w:val="0"/>
              <w:spacing w:line="440" w:lineRule="exact"/>
              <w:ind w:firstLine="4760" w:firstLineChars="1700"/>
              <w:outlineLvl w:val="0"/>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108E3C23">
            <w:pPr>
              <w:snapToGrid w:val="0"/>
              <w:spacing w:line="440" w:lineRule="exact"/>
              <w:jc w:val="center"/>
              <w:outlineLvl w:val="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（公章）</w:t>
            </w:r>
          </w:p>
          <w:p w14:paraId="7AAFF8EA">
            <w:pPr>
              <w:snapToGrid w:val="0"/>
              <w:spacing w:line="440" w:lineRule="exact"/>
              <w:ind w:right="522" w:rightChars="163"/>
              <w:jc w:val="right"/>
              <w:outlineLvl w:val="0"/>
              <w:rPr>
                <w:rFonts w:hint="eastAsia" w:ascii="仿宋" w:hAnsi="仿宋" w:eastAsia="仿宋" w:cs="仿宋"/>
                <w:sz w:val="28"/>
                <w:szCs w:val="28"/>
              </w:rPr>
            </w:pPr>
            <w:r>
              <w:rPr>
                <w:rFonts w:hint="eastAsia" w:ascii="仿宋" w:hAnsi="仿宋" w:eastAsia="仿宋" w:cs="仿宋"/>
                <w:sz w:val="28"/>
                <w:szCs w:val="28"/>
              </w:rPr>
              <w:t xml:space="preserve">      年  月  日</w:t>
            </w:r>
          </w:p>
        </w:tc>
      </w:tr>
    </w:tbl>
    <w:p w14:paraId="568786DD">
      <w:pPr>
        <w:rPr>
          <w:rFonts w:hint="default"/>
          <w:sz w:val="10"/>
          <w:szCs w:val="10"/>
          <w:lang w:val="en-US" w:eastAsia="zh-CN"/>
        </w:rPr>
      </w:pPr>
    </w:p>
    <w:sectPr>
      <w:footerReference r:id="rId3" w:type="default"/>
      <w:footerReference r:id="rId4" w:type="even"/>
      <w:pgSz w:w="11906" w:h="16838"/>
      <w:pgMar w:top="2098" w:right="1474" w:bottom="1984" w:left="1587" w:header="851" w:footer="138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4CE11E-70CB-4515-97D5-85ECC7E2D3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9033D35-423F-482D-9C07-13DC2F2C02DF}"/>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660CC4B0-751C-4AF6-8B85-59E5099B7F11}"/>
  </w:font>
  <w:font w:name="方正小标宋简体">
    <w:panose1 w:val="02010601030101010101"/>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4" w:fontKey="{8EF46DD2-911F-4359-97D9-D3BD2F6B8B25}"/>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9D77">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ED0DC">
                          <w:pPr>
                            <w:pStyle w:val="4"/>
                            <w:rPr>
                              <w:rFonts w:hint="default" w:ascii="Times New Roman" w:hAnsi="Times New Roman" w:eastAsia="宋体" w:cs="Times New Roman"/>
                              <w:sz w:val="28"/>
                            </w:rPr>
                          </w:pPr>
                          <w:r>
                            <w:rPr>
                              <w:rFonts w:hint="default" w:ascii="Times New Roman" w:hAnsi="Times New Roman" w:eastAsia="宋体" w:cs="Times New Roman"/>
                              <w:sz w:val="28"/>
                            </w:rPr>
                            <w:t>—</w:t>
                          </w:r>
                          <w:r>
                            <w:rPr>
                              <w:rFonts w:hint="default" w:ascii="Times New Roman" w:hAnsi="Times New Roman" w:eastAsia="宋体" w:cs="Times New Roman"/>
                              <w:sz w:val="24"/>
                            </w:rPr>
                            <w:t>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- 1 -</w:t>
                          </w:r>
                          <w:r>
                            <w:rPr>
                              <w:rFonts w:hint="default" w:ascii="Times New Roman" w:hAnsi="Times New Roman" w:eastAsia="宋体" w:cs="Times New Roman"/>
                              <w:sz w:val="28"/>
                            </w:rPr>
                            <w:fldChar w:fldCharType="end"/>
                          </w:r>
                          <w:r>
                            <w:rPr>
                              <w:rFonts w:hint="default" w:ascii="Times New Roman" w:hAnsi="Times New Roman" w:eastAsia="宋体" w:cs="Times New Roman"/>
                              <w:sz w:val="24"/>
                            </w:rPr>
                            <w:t>　</w:t>
                          </w:r>
                          <w:r>
                            <w:rPr>
                              <w:rFonts w:hint="default" w:ascii="Times New Roman" w:hAnsi="Times New Roman" w:eastAsia="宋体" w:cs="Times New Roman"/>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75ED0DC">
                    <w:pPr>
                      <w:pStyle w:val="4"/>
                      <w:rPr>
                        <w:rFonts w:hint="default" w:ascii="Times New Roman" w:hAnsi="Times New Roman" w:eastAsia="宋体" w:cs="Times New Roman"/>
                        <w:sz w:val="28"/>
                      </w:rPr>
                    </w:pPr>
                    <w:r>
                      <w:rPr>
                        <w:rFonts w:hint="default" w:ascii="Times New Roman" w:hAnsi="Times New Roman" w:eastAsia="宋体" w:cs="Times New Roman"/>
                        <w:sz w:val="28"/>
                      </w:rPr>
                      <w:t>—</w:t>
                    </w:r>
                    <w:r>
                      <w:rPr>
                        <w:rFonts w:hint="default" w:ascii="Times New Roman" w:hAnsi="Times New Roman" w:eastAsia="宋体" w:cs="Times New Roman"/>
                        <w:sz w:val="24"/>
                      </w:rPr>
                      <w:t>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- 1 -</w:t>
                    </w:r>
                    <w:r>
                      <w:rPr>
                        <w:rFonts w:hint="default" w:ascii="Times New Roman" w:hAnsi="Times New Roman" w:eastAsia="宋体" w:cs="Times New Roman"/>
                        <w:sz w:val="28"/>
                      </w:rPr>
                      <w:fldChar w:fldCharType="end"/>
                    </w:r>
                    <w:r>
                      <w:rPr>
                        <w:rFonts w:hint="default" w:ascii="Times New Roman" w:hAnsi="Times New Roman" w:eastAsia="宋体" w:cs="Times New Roman"/>
                        <w:sz w:val="24"/>
                      </w:rPr>
                      <w:t>　</w:t>
                    </w:r>
                    <w:r>
                      <w:rPr>
                        <w:rFonts w:hint="default" w:ascii="Times New Roman" w:hAnsi="Times New Roman" w:eastAsia="宋体" w:cs="Times New Roman"/>
                        <w:sz w:val="28"/>
                      </w:rPr>
                      <w:t>—</w:t>
                    </w:r>
                  </w:p>
                </w:txbxContent>
              </v:textbox>
            </v:shape>
          </w:pict>
        </mc:Fallback>
      </mc:AlternateContent>
    </w:r>
    <w:sdt>
      <w:sdtPr>
        <w:id w:val="21360640"/>
        <w:showingPlcHdr/>
        <w:docPartObj>
          <w:docPartGallery w:val="autotext"/>
        </w:docPartObj>
      </w:sdtPr>
      <w:sdtContent>
        <w:r>
          <w:rPr>
            <w:rFonts w:hint="eastAsia"/>
            <w:lang w:eastAsia="zh-CN"/>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0643"/>
      <w:docPartObj>
        <w:docPartGallery w:val="autotext"/>
      </w:docPartObj>
    </w:sdtPr>
    <w:sdtContent>
      <w:p w14:paraId="0F2289EC">
        <w:pPr>
          <w:pStyle w:val="4"/>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C2"/>
    <w:rsid w:val="00053C92"/>
    <w:rsid w:val="00077512"/>
    <w:rsid w:val="000842B1"/>
    <w:rsid w:val="00110101"/>
    <w:rsid w:val="00114ABA"/>
    <w:rsid w:val="00154ACE"/>
    <w:rsid w:val="0016009B"/>
    <w:rsid w:val="00163D1E"/>
    <w:rsid w:val="001B6968"/>
    <w:rsid w:val="001E17A6"/>
    <w:rsid w:val="001E42E8"/>
    <w:rsid w:val="001E6665"/>
    <w:rsid w:val="001F4877"/>
    <w:rsid w:val="0020278A"/>
    <w:rsid w:val="002153BA"/>
    <w:rsid w:val="00223817"/>
    <w:rsid w:val="002253FA"/>
    <w:rsid w:val="002372B7"/>
    <w:rsid w:val="00241F7B"/>
    <w:rsid w:val="0024380C"/>
    <w:rsid w:val="00250ABE"/>
    <w:rsid w:val="002516DB"/>
    <w:rsid w:val="00262AFE"/>
    <w:rsid w:val="00314D3D"/>
    <w:rsid w:val="00322687"/>
    <w:rsid w:val="00371520"/>
    <w:rsid w:val="00380F06"/>
    <w:rsid w:val="003B2344"/>
    <w:rsid w:val="003C10F0"/>
    <w:rsid w:val="003C49C6"/>
    <w:rsid w:val="003F369B"/>
    <w:rsid w:val="003F3FC2"/>
    <w:rsid w:val="00406525"/>
    <w:rsid w:val="00434C6D"/>
    <w:rsid w:val="004462FD"/>
    <w:rsid w:val="004601D3"/>
    <w:rsid w:val="00495479"/>
    <w:rsid w:val="00580660"/>
    <w:rsid w:val="00586699"/>
    <w:rsid w:val="005964F8"/>
    <w:rsid w:val="005E4E91"/>
    <w:rsid w:val="00631A40"/>
    <w:rsid w:val="006F4B19"/>
    <w:rsid w:val="007403D9"/>
    <w:rsid w:val="0074744E"/>
    <w:rsid w:val="0075481D"/>
    <w:rsid w:val="0076061F"/>
    <w:rsid w:val="007A73B6"/>
    <w:rsid w:val="007B4B1C"/>
    <w:rsid w:val="007D1F33"/>
    <w:rsid w:val="00845C52"/>
    <w:rsid w:val="00847CA0"/>
    <w:rsid w:val="008653D4"/>
    <w:rsid w:val="00865592"/>
    <w:rsid w:val="00882A67"/>
    <w:rsid w:val="008D4077"/>
    <w:rsid w:val="0090010F"/>
    <w:rsid w:val="00906D57"/>
    <w:rsid w:val="009236C9"/>
    <w:rsid w:val="00930EAB"/>
    <w:rsid w:val="0093349E"/>
    <w:rsid w:val="00983DE6"/>
    <w:rsid w:val="009B589E"/>
    <w:rsid w:val="009C7B6F"/>
    <w:rsid w:val="009D3834"/>
    <w:rsid w:val="009D5485"/>
    <w:rsid w:val="009D7D98"/>
    <w:rsid w:val="00A0544D"/>
    <w:rsid w:val="00A15115"/>
    <w:rsid w:val="00A47782"/>
    <w:rsid w:val="00A56D7B"/>
    <w:rsid w:val="00A66A42"/>
    <w:rsid w:val="00A7774A"/>
    <w:rsid w:val="00A77EED"/>
    <w:rsid w:val="00A92FA0"/>
    <w:rsid w:val="00AB5004"/>
    <w:rsid w:val="00AB54B8"/>
    <w:rsid w:val="00AD6D30"/>
    <w:rsid w:val="00AE494D"/>
    <w:rsid w:val="00B63F80"/>
    <w:rsid w:val="00BE3C0D"/>
    <w:rsid w:val="00BF039A"/>
    <w:rsid w:val="00BF2CEB"/>
    <w:rsid w:val="00C0674D"/>
    <w:rsid w:val="00C178A2"/>
    <w:rsid w:val="00C33501"/>
    <w:rsid w:val="00C85BA7"/>
    <w:rsid w:val="00C90794"/>
    <w:rsid w:val="00C94F6E"/>
    <w:rsid w:val="00CA6024"/>
    <w:rsid w:val="00CC7E9D"/>
    <w:rsid w:val="00CD03B6"/>
    <w:rsid w:val="00CD6FD0"/>
    <w:rsid w:val="00CF308A"/>
    <w:rsid w:val="00D02BB0"/>
    <w:rsid w:val="00D4258D"/>
    <w:rsid w:val="00D5064E"/>
    <w:rsid w:val="00D52F8B"/>
    <w:rsid w:val="00D633CD"/>
    <w:rsid w:val="00D7107F"/>
    <w:rsid w:val="00D86568"/>
    <w:rsid w:val="00D97B9E"/>
    <w:rsid w:val="00DB66A3"/>
    <w:rsid w:val="00DD3C2F"/>
    <w:rsid w:val="00DD5989"/>
    <w:rsid w:val="00E315BC"/>
    <w:rsid w:val="00E35343"/>
    <w:rsid w:val="00E40CC3"/>
    <w:rsid w:val="00E426B7"/>
    <w:rsid w:val="00E51411"/>
    <w:rsid w:val="00EA277D"/>
    <w:rsid w:val="00EC0B7E"/>
    <w:rsid w:val="00EC17D8"/>
    <w:rsid w:val="00ED4749"/>
    <w:rsid w:val="00F04FA5"/>
    <w:rsid w:val="00F37DC4"/>
    <w:rsid w:val="00F9617B"/>
    <w:rsid w:val="00FC2B1A"/>
    <w:rsid w:val="00FD5250"/>
    <w:rsid w:val="00FD550B"/>
    <w:rsid w:val="020A2568"/>
    <w:rsid w:val="02B14672"/>
    <w:rsid w:val="04537A17"/>
    <w:rsid w:val="09455BA6"/>
    <w:rsid w:val="09C37BCC"/>
    <w:rsid w:val="0AEA2F37"/>
    <w:rsid w:val="0C06693F"/>
    <w:rsid w:val="11A5138F"/>
    <w:rsid w:val="11EE3269"/>
    <w:rsid w:val="12555A81"/>
    <w:rsid w:val="133E1EB0"/>
    <w:rsid w:val="152D1DAA"/>
    <w:rsid w:val="15724254"/>
    <w:rsid w:val="1787315A"/>
    <w:rsid w:val="18C179CD"/>
    <w:rsid w:val="1DCC523A"/>
    <w:rsid w:val="23B46676"/>
    <w:rsid w:val="23EC4B65"/>
    <w:rsid w:val="24637B8A"/>
    <w:rsid w:val="24D04299"/>
    <w:rsid w:val="26006651"/>
    <w:rsid w:val="264B31E0"/>
    <w:rsid w:val="2A1831C5"/>
    <w:rsid w:val="2CE514CA"/>
    <w:rsid w:val="2DD83E85"/>
    <w:rsid w:val="2F466A93"/>
    <w:rsid w:val="31C41D60"/>
    <w:rsid w:val="325C3906"/>
    <w:rsid w:val="33A53D1B"/>
    <w:rsid w:val="34E44EF7"/>
    <w:rsid w:val="35A16B2F"/>
    <w:rsid w:val="363D46DF"/>
    <w:rsid w:val="37C67941"/>
    <w:rsid w:val="3A377697"/>
    <w:rsid w:val="3B5129DA"/>
    <w:rsid w:val="3C136CAD"/>
    <w:rsid w:val="4269060A"/>
    <w:rsid w:val="4478250C"/>
    <w:rsid w:val="470260A8"/>
    <w:rsid w:val="4A382B66"/>
    <w:rsid w:val="4BB35279"/>
    <w:rsid w:val="4C0D3BB3"/>
    <w:rsid w:val="4CDD40CE"/>
    <w:rsid w:val="4DBB5413"/>
    <w:rsid w:val="510B15C4"/>
    <w:rsid w:val="513F6F09"/>
    <w:rsid w:val="52F51A03"/>
    <w:rsid w:val="55B66030"/>
    <w:rsid w:val="5AA20DEE"/>
    <w:rsid w:val="5BAE4D3F"/>
    <w:rsid w:val="5D122672"/>
    <w:rsid w:val="5D9E3405"/>
    <w:rsid w:val="5EB16DF2"/>
    <w:rsid w:val="5ED0571D"/>
    <w:rsid w:val="637F7835"/>
    <w:rsid w:val="67E371BA"/>
    <w:rsid w:val="6DA073E0"/>
    <w:rsid w:val="6E144235"/>
    <w:rsid w:val="703A4106"/>
    <w:rsid w:val="710D1CB5"/>
    <w:rsid w:val="73215828"/>
    <w:rsid w:val="7342427B"/>
    <w:rsid w:val="73595705"/>
    <w:rsid w:val="73B057E9"/>
    <w:rsid w:val="73F7F4A9"/>
    <w:rsid w:val="74D6302D"/>
    <w:rsid w:val="78AA6C17"/>
    <w:rsid w:val="79811654"/>
    <w:rsid w:val="7BCE7507"/>
    <w:rsid w:val="7CB6CB72"/>
    <w:rsid w:val="7CF44626"/>
    <w:rsid w:val="7FFCE0A3"/>
    <w:rsid w:val="7FFD7DC8"/>
    <w:rsid w:val="A0FFBC0C"/>
    <w:rsid w:val="BF7D601A"/>
    <w:rsid w:val="EDFE344F"/>
    <w:rsid w:val="F7BBC4F3"/>
    <w:rsid w:val="FF3FF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left"/>
    </w:pPr>
    <w:rPr>
      <w:rFonts w:eastAsia="方正仿宋_GBK"/>
      <w:color w:val="000000"/>
      <w:sz w:val="32"/>
    </w:rPr>
  </w:style>
  <w:style w:type="paragraph" w:styleId="3">
    <w:name w:val="Date"/>
    <w:basedOn w:val="1"/>
    <w:next w:val="1"/>
    <w:link w:val="14"/>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paragraph" w:customStyle="1" w:styleId="10">
    <w:name w:val="常用样式（方正仿宋简）"/>
    <w:basedOn w:val="1"/>
    <w:qFormat/>
    <w:uiPriority w:val="0"/>
    <w:pPr>
      <w:spacing w:line="560" w:lineRule="exact"/>
      <w:ind w:firstLine="640" w:firstLineChars="200"/>
    </w:pPr>
    <w:rPr>
      <w:rFonts w:eastAsia="方正仿宋简体"/>
      <w:sz w:val="32"/>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8"/>
    <w:link w:val="3"/>
    <w:semiHidden/>
    <w:qFormat/>
    <w:uiPriority w:val="99"/>
    <w:rPr>
      <w:kern w:val="2"/>
      <w:sz w:val="21"/>
      <w:szCs w:val="22"/>
    </w:rPr>
  </w:style>
  <w:style w:type="character" w:customStyle="1" w:styleId="15">
    <w:name w:val="UserStyle_4"/>
    <w:link w:val="16"/>
    <w:qFormat/>
    <w:uiPriority w:val="0"/>
    <w:rPr>
      <w:kern w:val="0"/>
      <w:sz w:val="20"/>
    </w:rPr>
  </w:style>
  <w:style w:type="paragraph" w:customStyle="1" w:styleId="16">
    <w:name w:val="UserStyle_5"/>
    <w:basedOn w:val="1"/>
    <w:link w:val="15"/>
    <w:qFormat/>
    <w:uiPriority w:val="0"/>
    <w:rPr>
      <w:kern w:val="0"/>
      <w:sz w:val="20"/>
    </w:rPr>
  </w:style>
  <w:style w:type="paragraph" w:customStyle="1" w:styleId="17">
    <w:name w:val="UserStyle_15"/>
    <w:qFormat/>
    <w:uiPriority w:val="0"/>
    <w:pPr>
      <w:spacing w:line="580" w:lineRule="exact"/>
      <w:ind w:firstLine="200" w:firstLineChars="200"/>
      <w:jc w:val="both"/>
      <w:textAlignment w:val="baseline"/>
    </w:pPr>
    <w:rPr>
      <w:rFonts w:ascii="仿宋" w:hAnsi="Times New Roman" w:eastAsia="仿宋" w:cs="Times New Roman"/>
      <w:kern w:val="2"/>
      <w:sz w:val="32"/>
      <w:szCs w:val="21"/>
      <w:lang w:val="en-US" w:eastAsia="zh-CN" w:bidi="ar-SA"/>
    </w:rPr>
  </w:style>
  <w:style w:type="paragraph" w:customStyle="1" w:styleId="18">
    <w:name w:val="UserStyle_13"/>
    <w:basedOn w:val="1"/>
    <w:qFormat/>
    <w:uiPriority w:val="0"/>
    <w:pPr>
      <w:spacing w:before="100" w:beforeAutospacing="1" w:after="100" w:afterAutospacing="1"/>
      <w:jc w:val="left"/>
    </w:pPr>
    <w:rPr>
      <w:rFonts w:ascii="宋体" w:hAnsi="宋体"/>
      <w:kern w:val="0"/>
      <w:sz w:val="24"/>
      <w:szCs w:val="24"/>
    </w:rPr>
  </w:style>
  <w:style w:type="character" w:customStyle="1" w:styleId="19">
    <w:name w:val="NormalCharacter"/>
    <w:link w:val="20"/>
    <w:qFormat/>
    <w:uiPriority w:val="0"/>
    <w:rPr>
      <w:rFonts w:ascii="Times New Roman" w:hAnsi="Times New Roman" w:eastAsia="宋体" w:cs="Times New Roman"/>
      <w:kern w:val="0"/>
      <w:sz w:val="20"/>
      <w:szCs w:val="20"/>
    </w:rPr>
  </w:style>
  <w:style w:type="paragraph" w:customStyle="1" w:styleId="20">
    <w:name w:val="UserStyle_2"/>
    <w:basedOn w:val="1"/>
    <w:link w:val="19"/>
    <w:qFormat/>
    <w:uiPriority w:val="0"/>
    <w:pPr>
      <w:textAlignment w:val="baseline"/>
    </w:pPr>
    <w:rPr>
      <w:rFonts w:ascii="Times New Roman" w:hAnsi="Times New Roman" w:eastAsia="宋体" w:cs="Times New Roman"/>
      <w:kern w:val="0"/>
      <w:sz w:val="20"/>
      <w:szCs w:val="20"/>
    </w:rPr>
  </w:style>
  <w:style w:type="paragraph" w:customStyle="1" w:styleId="21">
    <w:name w:val="NormalIndent"/>
    <w:qFormat/>
    <w:uiPriority w:val="0"/>
    <w:pPr>
      <w:spacing w:line="580" w:lineRule="exact"/>
      <w:ind w:firstLine="200" w:firstLineChars="200"/>
      <w:jc w:val="both"/>
      <w:textAlignment w:val="baseline"/>
    </w:pPr>
    <w:rPr>
      <w:rFonts w:ascii="仿宋" w:hAnsi="Times New Roman" w:eastAsia="仿宋" w:cs="Times New Roman"/>
      <w:kern w:val="2"/>
      <w:sz w:val="32"/>
      <w:szCs w:val="21"/>
      <w:lang w:val="en-US" w:eastAsia="zh-CN" w:bidi="ar-SA"/>
    </w:rPr>
  </w:style>
  <w:style w:type="paragraph" w:customStyle="1" w:styleId="22">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table" w:customStyle="1" w:styleId="23">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1052</Words>
  <Characters>1104</Characters>
  <Lines>8</Lines>
  <Paragraphs>2</Paragraphs>
  <TotalTime>4</TotalTime>
  <ScaleCrop>false</ScaleCrop>
  <LinksUpToDate>false</LinksUpToDate>
  <CharactersWithSpaces>1202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2021-09-23T19:15:00Z</dcterms:created>
  <dc:creator>张 余</dc:creator>
  <cp:lastModifiedBy>科创中心</cp:lastModifiedBy>
  <cp:lastPrinted>2025-05-19T01:59:00Z</cp:lastPrinted>
  <dcterms:modified xsi:type="dcterms:W3CDTF">2025-11-27T06:10:59Z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A85A23B766B3447C984AF02843D8A9EC_13</vt:lpwstr>
  </property>
  <property fmtid="{D5CDD505-2E9C-101B-9397-08002B2CF9AE}" pid="4" name="KSOTemplateDocerSaveRecord">
    <vt:lpwstr>eyJoZGlkIjoiZDM1NTRmZTI2YWVlOWRiOWExMTA0YWNjOGY5ZWRkYTIiLCJ1c2VySWQiOiIxNDQ0NTAyNzI1In0=</vt:lpwstr>
  </property>
</Properties>
</file>